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BC404F" w14:textId="2210546D" w:rsidR="00030BCF" w:rsidRPr="00ED763B" w:rsidRDefault="006053C4" w:rsidP="00030BCF">
      <w:pPr>
        <w:tabs>
          <w:tab w:val="right" w:pos="9781"/>
        </w:tabs>
        <w:rPr>
          <w:rFonts w:ascii="Arial" w:eastAsia="Yu Mincho" w:hAnsi="Arial" w:cs="Arial"/>
          <w:b/>
          <w:noProof/>
          <w:sz w:val="24"/>
          <w:szCs w:val="24"/>
          <w:highlight w:val="yellow"/>
        </w:rPr>
      </w:pPr>
      <w:r w:rsidRPr="00480DF1">
        <w:rPr>
          <w:rFonts w:ascii="Arial" w:hAnsi="Arial" w:cs="Arial"/>
          <w:b/>
          <w:bCs/>
          <w:sz w:val="24"/>
          <w:szCs w:val="24"/>
        </w:rPr>
        <w:t>SA WG2 Meeting SA2#16</w:t>
      </w:r>
      <w:r>
        <w:rPr>
          <w:rFonts w:ascii="Arial" w:hAnsi="Arial" w:cs="Arial"/>
          <w:b/>
          <w:bCs/>
          <w:sz w:val="24"/>
          <w:szCs w:val="24"/>
        </w:rPr>
        <w:t xml:space="preserve">6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adhoc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E-</w:t>
      </w:r>
      <w:r w:rsidRPr="006053C4">
        <w:rPr>
          <w:rFonts w:ascii="Arial" w:hAnsi="Arial" w:cs="Arial"/>
          <w:b/>
          <w:bCs/>
          <w:sz w:val="24"/>
          <w:szCs w:val="24"/>
        </w:rPr>
        <w:t>meeting</w:t>
      </w:r>
      <w:r w:rsidRPr="006053C4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030BCF" w:rsidRPr="006053C4">
        <w:rPr>
          <w:rFonts w:ascii="Arial" w:hAnsi="Arial" w:cs="Arial"/>
          <w:b/>
          <w:noProof/>
          <w:sz w:val="24"/>
          <w:szCs w:val="24"/>
        </w:rPr>
        <w:t xml:space="preserve">              </w:t>
      </w:r>
      <w:r w:rsidR="00ED763B" w:rsidRPr="006053C4">
        <w:rPr>
          <w:rFonts w:ascii="Arial" w:hAnsi="Arial" w:cs="Arial"/>
          <w:b/>
          <w:noProof/>
          <w:sz w:val="24"/>
          <w:szCs w:val="24"/>
        </w:rPr>
        <w:t xml:space="preserve">                               </w:t>
      </w:r>
      <w:r w:rsidR="00030BCF" w:rsidRPr="006053C4">
        <w:rPr>
          <w:rFonts w:ascii="Arial" w:hAnsi="Arial" w:cs="Arial"/>
          <w:b/>
          <w:noProof/>
          <w:sz w:val="24"/>
          <w:szCs w:val="24"/>
        </w:rPr>
        <w:t xml:space="preserve">  S2-2</w:t>
      </w:r>
      <w:r w:rsidRPr="006053C4">
        <w:rPr>
          <w:rFonts w:ascii="Arial" w:hAnsi="Arial" w:cs="Arial"/>
          <w:b/>
          <w:noProof/>
          <w:sz w:val="24"/>
          <w:szCs w:val="24"/>
        </w:rPr>
        <w:t>5</w:t>
      </w:r>
      <w:r>
        <w:rPr>
          <w:rFonts w:ascii="Arial" w:hAnsi="Arial" w:cs="Arial"/>
          <w:b/>
          <w:noProof/>
          <w:sz w:val="24"/>
          <w:szCs w:val="24"/>
        </w:rPr>
        <w:t>0</w:t>
      </w:r>
      <w:r w:rsidR="00D93CB5">
        <w:rPr>
          <w:rFonts w:ascii="Arial" w:hAnsi="Arial" w:cs="Arial"/>
          <w:b/>
          <w:noProof/>
          <w:sz w:val="24"/>
          <w:szCs w:val="24"/>
        </w:rPr>
        <w:t>0487</w:t>
      </w:r>
      <w:bookmarkStart w:id="0" w:name="_GoBack"/>
      <w:bookmarkEnd w:id="0"/>
    </w:p>
    <w:p w14:paraId="6DFBFED9" w14:textId="548EEC7C" w:rsidR="00030BCF" w:rsidRPr="005C134D" w:rsidRDefault="006053C4" w:rsidP="00030BC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</w:rPr>
        <w:t>, January 20 – 24, 2025</w:t>
      </w:r>
      <w:r w:rsidR="00030BCF">
        <w:rPr>
          <w:b/>
          <w:noProof/>
          <w:sz w:val="24"/>
        </w:rPr>
        <w:tab/>
      </w:r>
      <w:r w:rsidR="00030BCF">
        <w:rPr>
          <w:rFonts w:ascii="Arial" w:hAnsi="Arial" w:cs="Arial"/>
          <w:b/>
          <w:noProof/>
          <w:sz w:val="24"/>
        </w:rPr>
        <w:t xml:space="preserve">                       </w:t>
      </w:r>
    </w:p>
    <w:p w14:paraId="20B94C6B" w14:textId="14BFE00B" w:rsidR="00030BCF" w:rsidRDefault="00030BCF" w:rsidP="00030BC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D763B">
        <w:rPr>
          <w:rFonts w:ascii="Arial" w:hAnsi="Arial" w:cs="Arial"/>
          <w:b/>
        </w:rPr>
        <w:t>Samsung</w:t>
      </w:r>
    </w:p>
    <w:p w14:paraId="7FB574F7" w14:textId="77777777" w:rsidR="00030BCF" w:rsidRPr="006033B1" w:rsidRDefault="00030BCF" w:rsidP="00030BC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Discussion and proposals on </w:t>
      </w:r>
      <w:bookmarkStart w:id="1" w:name="_Hlk181782467"/>
      <w:r>
        <w:rPr>
          <w:rFonts w:ascii="Arial" w:hAnsi="Arial" w:cs="Arial"/>
          <w:b/>
        </w:rPr>
        <w:t>multi-modal service awareness</w:t>
      </w:r>
      <w:bookmarkEnd w:id="1"/>
    </w:p>
    <w:p w14:paraId="6F552E99" w14:textId="77777777" w:rsidR="00030BCF" w:rsidRDefault="00030BCF" w:rsidP="00030BC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Information</w:t>
      </w:r>
    </w:p>
    <w:p w14:paraId="31E9A1FD" w14:textId="77777777" w:rsidR="00030BCF" w:rsidRDefault="00030BCF" w:rsidP="00030BC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19.3.2</w:t>
      </w:r>
    </w:p>
    <w:p w14:paraId="6AF82ADE" w14:textId="20B617DB" w:rsidR="00030BCF" w:rsidRDefault="00030BCF" w:rsidP="00030BC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>XRM_Ph2</w:t>
      </w:r>
      <w:r w:rsidR="00D1364D">
        <w:rPr>
          <w:rFonts w:ascii="Arial" w:hAnsi="Arial" w:cs="Arial"/>
          <w:b/>
          <w:lang w:val="en-US"/>
        </w:rPr>
        <w:t>,</w:t>
      </w:r>
      <w:r w:rsidR="00D1364D" w:rsidRPr="00D1364D">
        <w:t xml:space="preserve"> </w:t>
      </w:r>
      <w:r w:rsidR="00D1364D" w:rsidRPr="00D1364D">
        <w:rPr>
          <w:rFonts w:ascii="Arial" w:hAnsi="Arial" w:cs="Arial"/>
          <w:b/>
          <w:lang w:val="en-US"/>
        </w:rPr>
        <w:t>NR_XR_Ph3-Core</w:t>
      </w:r>
      <w:r w:rsidRPr="00737FA3">
        <w:rPr>
          <w:rFonts w:ascii="Arial" w:hAnsi="Arial" w:cs="Arial"/>
          <w:b/>
          <w:lang w:val="en-US"/>
        </w:rPr>
        <w:t xml:space="preserve"> / </w:t>
      </w:r>
      <w:r>
        <w:rPr>
          <w:rFonts w:ascii="Arial" w:hAnsi="Arial" w:cs="Arial"/>
          <w:b/>
          <w:lang w:val="en-US"/>
        </w:rPr>
        <w:t>Rel-19</w:t>
      </w:r>
    </w:p>
    <w:p w14:paraId="418B0126" w14:textId="165E634E" w:rsidR="00942740" w:rsidRDefault="00030BCF" w:rsidP="00942740">
      <w:pPr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This contribution discusses the current progress related with multi-modality awareness at RAN, and provides the proposals to support the</w:t>
      </w:r>
      <w:r w:rsidRPr="002B22BA">
        <w:t xml:space="preserve"> </w:t>
      </w:r>
      <w:r w:rsidRPr="002B22BA">
        <w:rPr>
          <w:rFonts w:ascii="Arial" w:hAnsi="Arial" w:cs="Arial"/>
          <w:i/>
        </w:rPr>
        <w:t>multi-modal service awareness</w:t>
      </w:r>
      <w:r>
        <w:rPr>
          <w:rFonts w:ascii="Arial" w:hAnsi="Arial" w:cs="Arial"/>
          <w:i/>
        </w:rPr>
        <w:t xml:space="preserve"> in R-19 work.</w:t>
      </w:r>
    </w:p>
    <w:p w14:paraId="7AD6C3E1" w14:textId="77777777" w:rsidR="00030BCF" w:rsidRDefault="00030BCF" w:rsidP="00030BCF">
      <w:pPr>
        <w:pStyle w:val="1"/>
        <w:rPr>
          <w:lang w:eastAsia="zh-CN"/>
        </w:rPr>
      </w:pPr>
      <w:r>
        <w:rPr>
          <w:lang w:eastAsia="zh-CN"/>
        </w:rPr>
        <w:t>1. Discussion</w:t>
      </w:r>
    </w:p>
    <w:p w14:paraId="1C25977C" w14:textId="10A977D4" w:rsidR="00030BCF" w:rsidRDefault="00030BCF" w:rsidP="00030BCF">
      <w:pPr>
        <w:rPr>
          <w:rFonts w:eastAsia="DengXian"/>
          <w:lang w:eastAsia="zh-CN"/>
        </w:rPr>
      </w:pPr>
      <w:r w:rsidRPr="000D5825">
        <w:rPr>
          <w:rFonts w:eastAsia="DengXian"/>
          <w:lang w:eastAsia="zh-CN"/>
        </w:rPr>
        <w:t xml:space="preserve">RAN WG2 </w:t>
      </w:r>
      <w:r>
        <w:rPr>
          <w:rFonts w:eastAsia="DengXian"/>
          <w:lang w:eastAsia="zh-CN"/>
        </w:rPr>
        <w:t xml:space="preserve">sent an LS [S2-2407407] to SA2 to ask </w:t>
      </w:r>
      <w:r w:rsidRPr="000D5825">
        <w:rPr>
          <w:rFonts w:eastAsia="DengXian"/>
          <w:lang w:eastAsia="zh-CN"/>
        </w:rPr>
        <w:t xml:space="preserve">whether/what information can be provided from SA WG2 (e.g. MMSID and/or synchronization thresholds in order to allow e.g. coordinated handling of the flows at RAN). </w:t>
      </w:r>
    </w:p>
    <w:p w14:paraId="6931368D" w14:textId="06EF7429" w:rsidR="00030BCF" w:rsidRDefault="00030BCF" w:rsidP="00030BCF">
      <w:pPr>
        <w:rPr>
          <w:rFonts w:eastAsia="DengXian"/>
          <w:lang w:val="en-US" w:eastAsia="zh-CN"/>
        </w:rPr>
      </w:pPr>
      <w:r>
        <w:rPr>
          <w:rFonts w:eastAsia="DengXian" w:hint="eastAsia"/>
          <w:lang w:eastAsia="zh-CN"/>
        </w:rPr>
        <w:t>D</w:t>
      </w:r>
      <w:r>
        <w:rPr>
          <w:rFonts w:eastAsia="DengXian"/>
          <w:lang w:eastAsia="zh-CN"/>
        </w:rPr>
        <w:t>uring SA2#164 meeting, SA2 discussed the LS from RAN2 and sent back a</w:t>
      </w:r>
      <w:r w:rsidR="006053C4">
        <w:rPr>
          <w:rFonts w:eastAsia="DengXian"/>
          <w:lang w:eastAsia="zh-CN"/>
        </w:rPr>
        <w:t xml:space="preserve">n </w:t>
      </w:r>
      <w:proofErr w:type="gramStart"/>
      <w:r>
        <w:rPr>
          <w:rFonts w:eastAsia="DengXian"/>
          <w:lang w:eastAsia="zh-CN"/>
        </w:rPr>
        <w:t>LS[</w:t>
      </w:r>
      <w:proofErr w:type="gramEnd"/>
      <w:r>
        <w:rPr>
          <w:rFonts w:eastAsia="DengXian"/>
          <w:lang w:eastAsia="zh-CN"/>
        </w:rPr>
        <w:t>S2-24</w:t>
      </w:r>
      <w:r w:rsidRPr="00B67403">
        <w:rPr>
          <w:rFonts w:eastAsia="DengXian"/>
          <w:lang w:eastAsia="zh-CN"/>
        </w:rPr>
        <w:t>09444</w:t>
      </w:r>
      <w:r>
        <w:rPr>
          <w:rFonts w:eastAsia="DengXian"/>
          <w:lang w:eastAsia="zh-CN"/>
        </w:rPr>
        <w:t xml:space="preserve">] to RAN2. In this LS, </w:t>
      </w:r>
      <w:r>
        <w:rPr>
          <w:rFonts w:eastAsia="DengXian"/>
          <w:lang w:val="en-US" w:eastAsia="zh-CN"/>
        </w:rPr>
        <w:t>SA2 replied that the MMSID provided by the CN</w:t>
      </w:r>
      <w:r w:rsidRPr="003C4C4B">
        <w:rPr>
          <w:rFonts w:eastAsia="DengXian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>to RAN is technically feasible</w:t>
      </w:r>
      <w:r w:rsidR="0014122C">
        <w:rPr>
          <w:rFonts w:eastAsia="DengXian"/>
          <w:lang w:val="en-US" w:eastAsia="zh-CN"/>
        </w:rPr>
        <w:t xml:space="preserve"> and questioned its usage</w:t>
      </w:r>
      <w:r>
        <w:rPr>
          <w:rFonts w:eastAsia="DengXian"/>
          <w:lang w:val="en-US" w:eastAsia="zh-CN"/>
        </w:rPr>
        <w:t>.</w:t>
      </w:r>
    </w:p>
    <w:p w14:paraId="2006BC81" w14:textId="1017D8F7" w:rsidR="00030BCF" w:rsidRDefault="0014122C" w:rsidP="00030BCF">
      <w:p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Per </w:t>
      </w:r>
      <w:r w:rsidR="00030BCF">
        <w:rPr>
          <w:rFonts w:eastAsia="DengXian"/>
          <w:lang w:val="en-US" w:eastAsia="zh-CN"/>
        </w:rPr>
        <w:t>LS</w:t>
      </w:r>
      <w:r w:rsidR="00030BCF" w:rsidRPr="00ED72E9">
        <w:t xml:space="preserve"> </w:t>
      </w:r>
      <w:r>
        <w:t xml:space="preserve">response </w:t>
      </w:r>
      <w:r w:rsidR="00030BCF">
        <w:t>(S2-2</w:t>
      </w:r>
      <w:r w:rsidR="00537FC0">
        <w:t>5000</w:t>
      </w:r>
      <w:r w:rsidR="00030BCF">
        <w:t>1</w:t>
      </w:r>
      <w:r w:rsidR="00537FC0">
        <w:t>4</w:t>
      </w:r>
      <w:r w:rsidR="00030BCF">
        <w:t>/</w:t>
      </w:r>
      <w:r w:rsidR="00030BCF" w:rsidRPr="00ED72E9">
        <w:rPr>
          <w:rFonts w:eastAsia="DengXian"/>
          <w:lang w:val="en-US" w:eastAsia="zh-CN"/>
        </w:rPr>
        <w:t>R2-2409272</w:t>
      </w:r>
      <w:r w:rsidR="00030BCF">
        <w:rPr>
          <w:rFonts w:eastAsia="DengXian"/>
          <w:lang w:val="en-US" w:eastAsia="zh-CN"/>
        </w:rPr>
        <w:t>)</w:t>
      </w:r>
      <w:r>
        <w:rPr>
          <w:rFonts w:eastAsia="DengXian"/>
          <w:lang w:val="en-US" w:eastAsia="zh-CN"/>
        </w:rPr>
        <w:t xml:space="preserve"> </w:t>
      </w:r>
      <w:r w:rsidR="00030BCF">
        <w:rPr>
          <w:rFonts w:eastAsia="DengXian"/>
          <w:lang w:val="en-US" w:eastAsia="zh-CN"/>
        </w:rPr>
        <w:t xml:space="preserve">RAN2 provided the usage of MMSID in the </w:t>
      </w:r>
      <w:r>
        <w:rPr>
          <w:rFonts w:eastAsia="DengXian"/>
          <w:lang w:val="en-US" w:eastAsia="zh-CN"/>
        </w:rPr>
        <w:t>NG-</w:t>
      </w:r>
      <w:r w:rsidR="00030BCF">
        <w:rPr>
          <w:rFonts w:eastAsia="DengXian"/>
          <w:lang w:val="en-US" w:eastAsia="zh-CN"/>
        </w:rPr>
        <w:t>RAN side according to the question from SA2</w:t>
      </w:r>
      <w:r>
        <w:rPr>
          <w:rFonts w:eastAsia="DengXian"/>
          <w:lang w:val="en-US" w:eastAsia="zh-CN"/>
        </w:rPr>
        <w:t xml:space="preserve">, which is for joint admission control and </w:t>
      </w:r>
      <w:proofErr w:type="spellStart"/>
      <w:r>
        <w:rPr>
          <w:rFonts w:eastAsia="DengXian"/>
          <w:lang w:val="en-US" w:eastAsia="zh-CN"/>
        </w:rPr>
        <w:t>QoS</w:t>
      </w:r>
      <w:proofErr w:type="spellEnd"/>
      <w:r>
        <w:rPr>
          <w:rFonts w:eastAsia="DengXian"/>
          <w:lang w:val="en-US" w:eastAsia="zh-CN"/>
        </w:rPr>
        <w:t xml:space="preserve"> flow to DRB mapping</w:t>
      </w:r>
      <w:r w:rsidR="00030BCF">
        <w:rPr>
          <w:rFonts w:eastAsia="DengXian"/>
          <w:lang w:val="en-US" w:eastAsia="zh-CN"/>
        </w:rPr>
        <w:t xml:space="preserve">. </w:t>
      </w:r>
    </w:p>
    <w:p w14:paraId="3D7A6F50" w14:textId="1896217B" w:rsidR="00030BCF" w:rsidRPr="00537FC0" w:rsidRDefault="0014122C" w:rsidP="00030BCF">
      <w:pPr>
        <w:rPr>
          <w:lang w:eastAsia="zh-CN"/>
        </w:rPr>
      </w:pPr>
      <w:r>
        <w:rPr>
          <w:lang w:eastAsia="zh-CN"/>
        </w:rPr>
        <w:t xml:space="preserve">And </w:t>
      </w:r>
      <w:r w:rsidRPr="00537FC0">
        <w:rPr>
          <w:lang w:eastAsia="zh-CN"/>
        </w:rPr>
        <w:t xml:space="preserve">per </w:t>
      </w:r>
      <w:r w:rsidR="00030BCF" w:rsidRPr="00537FC0">
        <w:rPr>
          <w:lang w:eastAsia="zh-CN"/>
        </w:rPr>
        <w:t xml:space="preserve">LS </w:t>
      </w:r>
      <w:r w:rsidR="00125728" w:rsidRPr="00537FC0">
        <w:rPr>
          <w:lang w:eastAsia="zh-CN"/>
        </w:rPr>
        <w:t xml:space="preserve">response </w:t>
      </w:r>
      <w:r w:rsidR="00030BCF" w:rsidRPr="00537FC0">
        <w:rPr>
          <w:lang w:eastAsia="zh-CN"/>
        </w:rPr>
        <w:t>(</w:t>
      </w:r>
      <w:r w:rsidR="00537FC0" w:rsidRPr="00537FC0">
        <w:t>S2-2500015</w:t>
      </w:r>
      <w:r w:rsidR="00030BCF" w:rsidRPr="00537FC0">
        <w:rPr>
          <w:lang w:eastAsia="zh-CN"/>
        </w:rPr>
        <w:t>/</w:t>
      </w:r>
      <w:r w:rsidR="00030BCF" w:rsidRPr="00537FC0">
        <w:t xml:space="preserve"> </w:t>
      </w:r>
      <w:r w:rsidR="00030BCF" w:rsidRPr="00537FC0">
        <w:rPr>
          <w:lang w:eastAsia="zh-CN"/>
        </w:rPr>
        <w:t>R3-245682) RAN3 replied that it is technically feasible to enhance NGAP to provide the MMSID to NG-RAN node.</w:t>
      </w:r>
    </w:p>
    <w:p w14:paraId="04555481" w14:textId="7257E6A9" w:rsidR="0014122C" w:rsidRPr="00537FC0" w:rsidRDefault="00125728" w:rsidP="00030BCF">
      <w:pPr>
        <w:rPr>
          <w:lang w:eastAsia="ko-KR"/>
        </w:rPr>
      </w:pPr>
      <w:r w:rsidRPr="00537FC0">
        <w:rPr>
          <w:lang w:eastAsia="ko-KR"/>
        </w:rPr>
        <w:t>M</w:t>
      </w:r>
      <w:r w:rsidRPr="00537FC0">
        <w:rPr>
          <w:rFonts w:hint="eastAsia"/>
          <w:lang w:eastAsia="ko-KR"/>
        </w:rPr>
        <w:t>oreover,</w:t>
      </w:r>
      <w:r w:rsidRPr="00537FC0">
        <w:rPr>
          <w:lang w:eastAsia="ko-KR"/>
        </w:rPr>
        <w:t xml:space="preserve"> per LS response</w:t>
      </w:r>
      <w:r w:rsidR="006053C4" w:rsidRPr="00537FC0">
        <w:rPr>
          <w:lang w:eastAsia="ko-KR"/>
        </w:rPr>
        <w:t xml:space="preserve"> </w:t>
      </w:r>
      <w:r w:rsidRPr="00537FC0">
        <w:rPr>
          <w:lang w:eastAsia="ko-KR"/>
        </w:rPr>
        <w:t>(</w:t>
      </w:r>
      <w:r w:rsidR="00537FC0" w:rsidRPr="00537FC0">
        <w:t>S2-2500028</w:t>
      </w:r>
      <w:r w:rsidRPr="00537FC0">
        <w:rPr>
          <w:lang w:eastAsia="ko-KR"/>
        </w:rPr>
        <w:t>/ S4-242223), SA4 replied that the joint admission control information is determined by application layer. So such requirement</w:t>
      </w:r>
      <w:r w:rsidR="006053C4" w:rsidRPr="00537FC0">
        <w:rPr>
          <w:lang w:eastAsia="ko-KR"/>
        </w:rPr>
        <w:t>s</w:t>
      </w:r>
      <w:r w:rsidRPr="00537FC0">
        <w:rPr>
          <w:lang w:eastAsia="ko-KR"/>
        </w:rPr>
        <w:t xml:space="preserve"> for joint admission control should be provided to 5GS</w:t>
      </w:r>
      <w:r w:rsidR="006053C4" w:rsidRPr="00537FC0">
        <w:rPr>
          <w:lang w:eastAsia="ko-KR"/>
        </w:rPr>
        <w:t xml:space="preserve"> from AF</w:t>
      </w:r>
      <w:r w:rsidRPr="00537FC0">
        <w:rPr>
          <w:lang w:eastAsia="ko-KR"/>
        </w:rPr>
        <w:t xml:space="preserve">. </w:t>
      </w:r>
    </w:p>
    <w:p w14:paraId="64E64E3C" w14:textId="52FA6CE9" w:rsidR="006053C4" w:rsidRPr="00537FC0" w:rsidRDefault="006053C4" w:rsidP="00030BCF">
      <w:pPr>
        <w:rPr>
          <w:lang w:eastAsia="ko-KR"/>
        </w:rPr>
      </w:pPr>
      <w:r w:rsidRPr="00537FC0">
        <w:rPr>
          <w:lang w:eastAsia="ko-KR"/>
        </w:rPr>
        <w:t>And, per LS (S2-</w:t>
      </w:r>
      <w:r w:rsidR="00537FC0" w:rsidRPr="00537FC0">
        <w:t>2500074</w:t>
      </w:r>
      <w:r w:rsidRPr="00537FC0">
        <w:rPr>
          <w:lang w:eastAsia="ko-KR"/>
        </w:rPr>
        <w:t>/ SP-2419</w:t>
      </w:r>
      <w:r w:rsidR="00537FC0" w:rsidRPr="00537FC0">
        <w:rPr>
          <w:lang w:eastAsia="ko-KR"/>
        </w:rPr>
        <w:t>21</w:t>
      </w:r>
      <w:r w:rsidRPr="00537FC0">
        <w:rPr>
          <w:lang w:eastAsia="ko-KR"/>
        </w:rPr>
        <w:t>), SA plenary recommends that CN may provide MMSID to NG-RAN.</w:t>
      </w:r>
    </w:p>
    <w:p w14:paraId="567AA24B" w14:textId="58D77EA4" w:rsidR="00030BCF" w:rsidRPr="00537FC0" w:rsidRDefault="00030BCF" w:rsidP="00030BCF">
      <w:pPr>
        <w:rPr>
          <w:rFonts w:eastAsia="DengXian"/>
          <w:lang w:eastAsia="zh-CN"/>
        </w:rPr>
      </w:pPr>
      <w:r w:rsidRPr="00537FC0">
        <w:rPr>
          <w:rFonts w:eastAsia="DengXian"/>
          <w:b/>
          <w:bCs/>
          <w:lang w:val="en-US" w:eastAsia="zh-CN"/>
        </w:rPr>
        <w:t xml:space="preserve">Observation 1: It is beneficial for CN to provide </w:t>
      </w:r>
      <w:r w:rsidR="00B540EC" w:rsidRPr="00537FC0">
        <w:rPr>
          <w:rFonts w:eastAsia="DengXian"/>
          <w:b/>
          <w:bCs/>
          <w:lang w:val="en-US" w:eastAsia="zh-CN"/>
        </w:rPr>
        <w:t xml:space="preserve">NG-RAN with </w:t>
      </w:r>
      <w:r w:rsidRPr="00537FC0">
        <w:rPr>
          <w:rFonts w:eastAsia="DengXian"/>
          <w:b/>
          <w:bCs/>
          <w:lang w:val="en-US" w:eastAsia="zh-CN"/>
        </w:rPr>
        <w:t>the MMSID</w:t>
      </w:r>
      <w:r w:rsidR="00B540EC" w:rsidRPr="00537FC0">
        <w:rPr>
          <w:rFonts w:eastAsia="DengXian"/>
          <w:b/>
          <w:bCs/>
          <w:lang w:val="en-US" w:eastAsia="zh-CN"/>
        </w:rPr>
        <w:t xml:space="preserve"> to help joint admission control and DRB mapping</w:t>
      </w:r>
      <w:r w:rsidRPr="00537FC0">
        <w:rPr>
          <w:rFonts w:eastAsia="DengXian"/>
          <w:b/>
          <w:bCs/>
          <w:lang w:val="en-US" w:eastAsia="zh-CN"/>
        </w:rPr>
        <w:t>.</w:t>
      </w:r>
    </w:p>
    <w:p w14:paraId="39B10790" w14:textId="094D35B3" w:rsidR="00030BCF" w:rsidRPr="00537FC0" w:rsidRDefault="00030BCF" w:rsidP="00030BCF">
      <w:pPr>
        <w:rPr>
          <w:rFonts w:eastAsia="DengXian"/>
          <w:lang w:val="en-US" w:eastAsia="zh-CN"/>
        </w:rPr>
      </w:pPr>
      <w:r w:rsidRPr="00537FC0">
        <w:rPr>
          <w:rFonts w:eastAsia="DengXian"/>
          <w:b/>
          <w:bCs/>
          <w:lang w:val="en-US" w:eastAsia="zh-CN"/>
        </w:rPr>
        <w:t xml:space="preserve">Observation 2: In order to support </w:t>
      </w:r>
      <w:r w:rsidR="00B540EC" w:rsidRPr="00537FC0">
        <w:rPr>
          <w:rFonts w:eastAsia="DengXian"/>
          <w:b/>
          <w:bCs/>
          <w:lang w:val="en-US" w:eastAsia="zh-CN"/>
        </w:rPr>
        <w:t xml:space="preserve">joint admission control in NG-RAN for the multi-modal </w:t>
      </w:r>
      <w:proofErr w:type="spellStart"/>
      <w:r w:rsidR="00B540EC" w:rsidRPr="00537FC0">
        <w:rPr>
          <w:rFonts w:eastAsia="DengXian"/>
          <w:b/>
          <w:bCs/>
          <w:lang w:val="en-US" w:eastAsia="zh-CN"/>
        </w:rPr>
        <w:t>QoS</w:t>
      </w:r>
      <w:proofErr w:type="spellEnd"/>
      <w:r w:rsidR="00B540EC" w:rsidRPr="00537FC0">
        <w:rPr>
          <w:rFonts w:eastAsia="DengXian"/>
          <w:b/>
          <w:bCs/>
          <w:lang w:val="en-US" w:eastAsia="zh-CN"/>
        </w:rPr>
        <w:t xml:space="preserve"> flows, joint admission control requirements </w:t>
      </w:r>
      <w:r w:rsidR="00EC4E5E" w:rsidRPr="00537FC0">
        <w:rPr>
          <w:rFonts w:eastAsia="DengXian"/>
          <w:b/>
          <w:bCs/>
          <w:lang w:val="en-US" w:eastAsia="zh-CN"/>
        </w:rPr>
        <w:t xml:space="preserve">should come from application server </w:t>
      </w:r>
      <w:r w:rsidR="00B540EC" w:rsidRPr="00537FC0">
        <w:rPr>
          <w:rFonts w:eastAsia="DengXian"/>
          <w:b/>
          <w:bCs/>
          <w:lang w:val="en-US" w:eastAsia="zh-CN"/>
        </w:rPr>
        <w:t>to 5GC and,</w:t>
      </w:r>
      <w:r w:rsidR="00EC4E5E" w:rsidRPr="00537FC0">
        <w:rPr>
          <w:rFonts w:eastAsia="DengXian"/>
          <w:b/>
          <w:bCs/>
          <w:lang w:val="en-US" w:eastAsia="zh-CN"/>
        </w:rPr>
        <w:t xml:space="preserve"> </w:t>
      </w:r>
      <w:r w:rsidR="00B540EC" w:rsidRPr="00537FC0">
        <w:rPr>
          <w:rFonts w:eastAsia="DengXian"/>
          <w:b/>
          <w:bCs/>
          <w:lang w:val="en-US" w:eastAsia="zh-CN"/>
        </w:rPr>
        <w:t>if joint admission control is required, CN should send joint admission control indication</w:t>
      </w:r>
      <w:r w:rsidR="006053C4" w:rsidRPr="00537FC0">
        <w:rPr>
          <w:rFonts w:eastAsia="DengXian"/>
          <w:b/>
          <w:bCs/>
          <w:lang w:val="en-US" w:eastAsia="zh-CN"/>
        </w:rPr>
        <w:t xml:space="preserve"> </w:t>
      </w:r>
      <w:r w:rsidR="00B540EC" w:rsidRPr="00537FC0">
        <w:rPr>
          <w:rFonts w:eastAsia="DengXian"/>
          <w:b/>
          <w:bCs/>
          <w:lang w:val="en-US" w:eastAsia="zh-CN"/>
        </w:rPr>
        <w:t xml:space="preserve">(i.e. all the multi-modal </w:t>
      </w:r>
      <w:proofErr w:type="spellStart"/>
      <w:r w:rsidR="00B540EC" w:rsidRPr="00537FC0">
        <w:rPr>
          <w:rFonts w:eastAsia="DengXian"/>
          <w:b/>
          <w:bCs/>
          <w:lang w:val="en-US" w:eastAsia="zh-CN"/>
        </w:rPr>
        <w:t>QoS</w:t>
      </w:r>
      <w:proofErr w:type="spellEnd"/>
      <w:r w:rsidR="00B540EC" w:rsidRPr="00537FC0">
        <w:rPr>
          <w:rFonts w:eastAsia="DengXian"/>
          <w:b/>
          <w:bCs/>
          <w:lang w:val="en-US" w:eastAsia="zh-CN"/>
        </w:rPr>
        <w:t xml:space="preserve"> flows are handled together as either admitted or rejected</w:t>
      </w:r>
      <w:r w:rsidRPr="00537FC0">
        <w:rPr>
          <w:rFonts w:eastAsia="DengXian"/>
          <w:b/>
          <w:bCs/>
          <w:lang w:val="en-US" w:eastAsia="zh-CN"/>
        </w:rPr>
        <w:t>.</w:t>
      </w:r>
      <w:r w:rsidR="00B540EC" w:rsidRPr="00537FC0">
        <w:rPr>
          <w:rFonts w:eastAsia="DengXian"/>
          <w:b/>
          <w:bCs/>
          <w:lang w:val="en-US" w:eastAsia="zh-CN"/>
        </w:rPr>
        <w:t>)</w:t>
      </w:r>
      <w:r w:rsidRPr="00537FC0">
        <w:rPr>
          <w:rFonts w:eastAsia="DengXian" w:hint="eastAsia"/>
          <w:lang w:val="en-US" w:eastAsia="zh-CN"/>
        </w:rPr>
        <w:t xml:space="preserve"> </w:t>
      </w:r>
    </w:p>
    <w:p w14:paraId="65C075D5" w14:textId="05043DDF" w:rsidR="00125728" w:rsidRPr="00537FC0" w:rsidRDefault="00030BCF" w:rsidP="00030BCF">
      <w:pPr>
        <w:rPr>
          <w:rFonts w:eastAsia="DengXian"/>
          <w:lang w:val="en-US" w:eastAsia="zh-CN"/>
        </w:rPr>
      </w:pPr>
      <w:r w:rsidRPr="00537FC0">
        <w:rPr>
          <w:rFonts w:eastAsia="DengXian"/>
          <w:lang w:val="en-US" w:eastAsia="zh-CN"/>
        </w:rPr>
        <w:t>In the LS</w:t>
      </w:r>
      <w:r w:rsidRPr="00537FC0">
        <w:t xml:space="preserve"> (</w:t>
      </w:r>
      <w:r w:rsidR="00537FC0" w:rsidRPr="00537FC0">
        <w:t>S2-2500014/</w:t>
      </w:r>
      <w:r w:rsidR="00537FC0" w:rsidRPr="00537FC0">
        <w:rPr>
          <w:rFonts w:eastAsia="DengXian"/>
          <w:lang w:val="en-US" w:eastAsia="zh-CN"/>
        </w:rPr>
        <w:t>R2-2409272</w:t>
      </w:r>
      <w:r w:rsidRPr="00537FC0">
        <w:rPr>
          <w:rFonts w:eastAsia="DengXian"/>
          <w:lang w:val="en-US" w:eastAsia="zh-CN"/>
        </w:rPr>
        <w:t xml:space="preserve">) from RAN2, it also agreed that traffic synchronization may be achieved by packet level synchronization information, if it can be provided from CN to RAN. </w:t>
      </w:r>
      <w:r w:rsidR="00125728" w:rsidRPr="00537FC0">
        <w:rPr>
          <w:rFonts w:eastAsia="DengXian"/>
          <w:lang w:val="en-US" w:eastAsia="zh-CN"/>
        </w:rPr>
        <w:t xml:space="preserve">But, </w:t>
      </w:r>
      <w:r w:rsidR="00125728" w:rsidRPr="00537FC0">
        <w:rPr>
          <w:lang w:eastAsia="ko-KR"/>
        </w:rPr>
        <w:t xml:space="preserve">per LS </w:t>
      </w:r>
      <w:proofErr w:type="gramStart"/>
      <w:r w:rsidR="00125728" w:rsidRPr="00537FC0">
        <w:rPr>
          <w:lang w:eastAsia="ko-KR"/>
        </w:rPr>
        <w:t>response(</w:t>
      </w:r>
      <w:proofErr w:type="gramEnd"/>
      <w:r w:rsidR="00537FC0" w:rsidRPr="00537FC0">
        <w:t>S2-2500028</w:t>
      </w:r>
      <w:r w:rsidR="00537FC0" w:rsidRPr="00537FC0">
        <w:rPr>
          <w:lang w:eastAsia="ko-KR"/>
        </w:rPr>
        <w:t>/ S4-242223</w:t>
      </w:r>
      <w:r w:rsidR="00125728" w:rsidRPr="00537FC0">
        <w:rPr>
          <w:lang w:eastAsia="ko-KR"/>
        </w:rPr>
        <w:t>), SA4 replied that such packet level synchronization is not required.</w:t>
      </w:r>
    </w:p>
    <w:p w14:paraId="4BAD2C59" w14:textId="29EA1B22" w:rsidR="00030BCF" w:rsidRPr="00C47DD6" w:rsidRDefault="00030BCF" w:rsidP="00030BCF">
      <w:pPr>
        <w:rPr>
          <w:rFonts w:eastAsia="DengXian"/>
          <w:b/>
          <w:bCs/>
          <w:lang w:val="en-US" w:eastAsia="zh-CN"/>
        </w:rPr>
      </w:pPr>
      <w:r w:rsidRPr="00537FC0">
        <w:rPr>
          <w:rFonts w:eastAsia="DengXian"/>
          <w:b/>
          <w:bCs/>
          <w:lang w:val="en-US" w:eastAsia="zh-CN"/>
        </w:rPr>
        <w:t xml:space="preserve">Observation 3: </w:t>
      </w:r>
      <w:r w:rsidR="00125728" w:rsidRPr="00537FC0">
        <w:rPr>
          <w:rFonts w:eastAsia="DengXian"/>
          <w:b/>
          <w:bCs/>
          <w:lang w:val="en-US" w:eastAsia="zh-CN"/>
        </w:rPr>
        <w:t xml:space="preserve">packet level </w:t>
      </w:r>
      <w:r w:rsidRPr="00537FC0">
        <w:rPr>
          <w:rFonts w:eastAsia="DengXian"/>
          <w:b/>
          <w:bCs/>
          <w:lang w:val="en-US" w:eastAsia="zh-CN"/>
        </w:rPr>
        <w:t xml:space="preserve">synchronization </w:t>
      </w:r>
      <w:r w:rsidR="00125728" w:rsidRPr="00537FC0">
        <w:rPr>
          <w:rFonts w:eastAsia="DengXian"/>
          <w:b/>
          <w:bCs/>
          <w:lang w:val="en-US" w:eastAsia="zh-CN"/>
        </w:rPr>
        <w:t>for</w:t>
      </w:r>
      <w:r w:rsidR="00125728">
        <w:rPr>
          <w:rFonts w:eastAsia="DengXian"/>
          <w:b/>
          <w:bCs/>
          <w:lang w:val="en-US" w:eastAsia="zh-CN"/>
        </w:rPr>
        <w:t xml:space="preserve"> multi-modality service support is not required</w:t>
      </w:r>
      <w:r>
        <w:rPr>
          <w:rFonts w:eastAsia="DengXian"/>
          <w:b/>
          <w:bCs/>
          <w:lang w:val="en-US" w:eastAsia="zh-CN"/>
        </w:rPr>
        <w:t>.</w:t>
      </w:r>
    </w:p>
    <w:p w14:paraId="0AB9D3BF" w14:textId="02EB195E" w:rsidR="00030BCF" w:rsidRDefault="00030BCF" w:rsidP="00030BCF">
      <w:p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Based on the above observations, </w:t>
      </w:r>
      <w:r w:rsidR="0017648B">
        <w:rPr>
          <w:rFonts w:eastAsia="DengXian"/>
          <w:lang w:val="en-US" w:eastAsia="zh-CN"/>
        </w:rPr>
        <w:t>it is p</w:t>
      </w:r>
      <w:r>
        <w:rPr>
          <w:rFonts w:eastAsia="DengXian"/>
          <w:lang w:val="en-US" w:eastAsia="zh-CN"/>
        </w:rPr>
        <w:t>ropose</w:t>
      </w:r>
      <w:r w:rsidR="0017648B">
        <w:rPr>
          <w:rFonts w:eastAsia="DengXian"/>
          <w:lang w:val="en-US" w:eastAsia="zh-CN"/>
        </w:rPr>
        <w:t>d</w:t>
      </w:r>
      <w:r>
        <w:rPr>
          <w:rFonts w:eastAsia="DengXian"/>
          <w:lang w:val="en-US" w:eastAsia="zh-CN"/>
        </w:rPr>
        <w:t xml:space="preserve"> that SA2 should support the </w:t>
      </w:r>
      <w:r w:rsidR="0017648B">
        <w:rPr>
          <w:rFonts w:eastAsia="DengXian"/>
          <w:lang w:val="en-US" w:eastAsia="zh-CN"/>
        </w:rPr>
        <w:t xml:space="preserve">following </w:t>
      </w:r>
      <w:r>
        <w:rPr>
          <w:rFonts w:eastAsia="DengXian"/>
          <w:lang w:val="en-US" w:eastAsia="zh-CN"/>
        </w:rPr>
        <w:t>enhancements in R19 t</w:t>
      </w:r>
      <w:r w:rsidRPr="00C47DD6">
        <w:rPr>
          <w:rFonts w:eastAsia="DengXian"/>
          <w:lang w:val="en-US" w:eastAsia="zh-CN"/>
        </w:rPr>
        <w:t xml:space="preserve">o </w:t>
      </w:r>
      <w:r w:rsidRPr="00C47DD6">
        <w:t xml:space="preserve">support </w:t>
      </w:r>
      <w:r w:rsidR="0017648B">
        <w:t>multi-modality awareness in NG-RAN</w:t>
      </w:r>
      <w:r w:rsidRPr="00C47DD6">
        <w:t>.</w:t>
      </w:r>
    </w:p>
    <w:p w14:paraId="1D385AD6" w14:textId="39E01E65" w:rsidR="00030BCF" w:rsidRPr="00723AC2" w:rsidRDefault="00030BCF" w:rsidP="00030BCF">
      <w:pPr>
        <w:rPr>
          <w:b/>
          <w:bCs/>
        </w:rPr>
      </w:pPr>
      <w:r w:rsidRPr="00B05551">
        <w:rPr>
          <w:rFonts w:eastAsia="DengXian"/>
          <w:b/>
          <w:bCs/>
          <w:lang w:val="en-US" w:eastAsia="zh-CN"/>
        </w:rPr>
        <w:t>Proposal</w:t>
      </w:r>
      <w:r>
        <w:rPr>
          <w:rFonts w:eastAsia="DengXian"/>
          <w:b/>
          <w:bCs/>
          <w:lang w:val="en-US" w:eastAsia="zh-CN"/>
        </w:rPr>
        <w:t xml:space="preserve"> 1</w:t>
      </w:r>
      <w:r w:rsidRPr="00B05551">
        <w:rPr>
          <w:rFonts w:eastAsia="DengXian"/>
          <w:b/>
          <w:bCs/>
          <w:lang w:val="en-US" w:eastAsia="zh-CN"/>
        </w:rPr>
        <w:t>:</w:t>
      </w:r>
      <w:r w:rsidRPr="00B05551">
        <w:rPr>
          <w:b/>
          <w:bCs/>
        </w:rPr>
        <w:t xml:space="preserve"> </w:t>
      </w:r>
      <w:r w:rsidR="00723AC2">
        <w:rPr>
          <w:b/>
          <w:bCs/>
        </w:rPr>
        <w:t>AF</w:t>
      </w:r>
      <w:r w:rsidRPr="00B05551">
        <w:rPr>
          <w:b/>
          <w:bCs/>
        </w:rPr>
        <w:t xml:space="preserve"> </w:t>
      </w:r>
      <w:r w:rsidR="00723AC2">
        <w:rPr>
          <w:b/>
          <w:bCs/>
        </w:rPr>
        <w:t>may</w:t>
      </w:r>
      <w:r w:rsidRPr="00B05551">
        <w:rPr>
          <w:b/>
          <w:bCs/>
        </w:rPr>
        <w:t xml:space="preserve"> </w:t>
      </w:r>
      <w:r w:rsidR="00723AC2">
        <w:rPr>
          <w:b/>
          <w:bCs/>
        </w:rPr>
        <w:t xml:space="preserve">provide joint admission control requirement to 5GC together with MMSID. If joint admission control is required, </w:t>
      </w:r>
      <w:r w:rsidR="00723AC2">
        <w:rPr>
          <w:rFonts w:eastAsia="DengXian"/>
          <w:b/>
          <w:bCs/>
          <w:lang w:val="en-US" w:eastAsia="zh-CN"/>
        </w:rPr>
        <w:t>CN should send joint admission control indication</w:t>
      </w:r>
      <w:r w:rsidR="00C52EB6">
        <w:rPr>
          <w:rFonts w:eastAsia="DengXian"/>
          <w:b/>
          <w:bCs/>
          <w:lang w:val="en-US" w:eastAsia="zh-CN"/>
        </w:rPr>
        <w:t xml:space="preserve"> </w:t>
      </w:r>
      <w:r w:rsidR="00723AC2">
        <w:rPr>
          <w:rFonts w:eastAsia="DengXian"/>
          <w:b/>
          <w:bCs/>
          <w:lang w:val="en-US" w:eastAsia="zh-CN"/>
        </w:rPr>
        <w:t xml:space="preserve">(i.e. all the multi-modal </w:t>
      </w:r>
      <w:proofErr w:type="spellStart"/>
      <w:r w:rsidR="00723AC2">
        <w:rPr>
          <w:rFonts w:eastAsia="DengXian"/>
          <w:b/>
          <w:bCs/>
          <w:lang w:val="en-US" w:eastAsia="zh-CN"/>
        </w:rPr>
        <w:t>QoS</w:t>
      </w:r>
      <w:proofErr w:type="spellEnd"/>
      <w:r w:rsidR="00723AC2">
        <w:rPr>
          <w:rFonts w:eastAsia="DengXian"/>
          <w:b/>
          <w:bCs/>
          <w:lang w:val="en-US" w:eastAsia="zh-CN"/>
        </w:rPr>
        <w:t xml:space="preserve"> flows are handled together as either admitted or rejected</w:t>
      </w:r>
      <w:r w:rsidR="00723AC2" w:rsidRPr="00C47DD6">
        <w:rPr>
          <w:rFonts w:eastAsia="DengXian"/>
          <w:b/>
          <w:bCs/>
          <w:lang w:val="en-US" w:eastAsia="zh-CN"/>
        </w:rPr>
        <w:t>.</w:t>
      </w:r>
      <w:r w:rsidR="00723AC2">
        <w:rPr>
          <w:rFonts w:eastAsia="DengXian"/>
          <w:b/>
          <w:bCs/>
          <w:lang w:val="en-US" w:eastAsia="zh-CN"/>
        </w:rPr>
        <w:t>) as well as MMSID to NG-RAN</w:t>
      </w:r>
      <w:r w:rsidRPr="00B05551">
        <w:rPr>
          <w:b/>
          <w:bCs/>
        </w:rPr>
        <w:t>.</w:t>
      </w:r>
    </w:p>
    <w:p w14:paraId="16018921" w14:textId="77777777" w:rsidR="00030BCF" w:rsidRDefault="00030BCF" w:rsidP="00030BCF">
      <w:pPr>
        <w:pStyle w:val="1"/>
        <w:rPr>
          <w:lang w:eastAsia="zh-CN"/>
        </w:rPr>
      </w:pPr>
      <w:r>
        <w:rPr>
          <w:lang w:eastAsia="zh-CN"/>
        </w:rPr>
        <w:t>2. Proposal</w:t>
      </w:r>
    </w:p>
    <w:p w14:paraId="473D9083" w14:textId="762FE79C" w:rsidR="00030BCF" w:rsidRPr="00C47DD6" w:rsidRDefault="00030BCF" w:rsidP="00030BCF">
      <w:p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Based on the above discussions, </w:t>
      </w:r>
      <w:r w:rsidR="00EC4E5E">
        <w:rPr>
          <w:rFonts w:eastAsia="DengXian"/>
          <w:lang w:val="en-US" w:eastAsia="zh-CN"/>
        </w:rPr>
        <w:t>the following proposals are required</w:t>
      </w:r>
      <w:r>
        <w:rPr>
          <w:rFonts w:eastAsia="DengXian"/>
          <w:lang w:val="en-US" w:eastAsia="zh-CN"/>
        </w:rPr>
        <w:t xml:space="preserve">: </w:t>
      </w:r>
    </w:p>
    <w:p w14:paraId="03D1C7F9" w14:textId="4CE504F9" w:rsidR="007250AF" w:rsidRPr="00030BCF" w:rsidRDefault="00030BCF" w:rsidP="00030BCF">
      <w:r w:rsidRPr="00B05551">
        <w:rPr>
          <w:rFonts w:eastAsia="DengXian"/>
          <w:b/>
          <w:bCs/>
          <w:lang w:val="en-US" w:eastAsia="zh-CN"/>
        </w:rPr>
        <w:lastRenderedPageBreak/>
        <w:t>Proposal</w:t>
      </w:r>
      <w:r>
        <w:rPr>
          <w:rFonts w:eastAsia="DengXian"/>
          <w:b/>
          <w:bCs/>
          <w:lang w:val="en-US" w:eastAsia="zh-CN"/>
        </w:rPr>
        <w:t xml:space="preserve"> 1</w:t>
      </w:r>
      <w:r w:rsidRPr="00B05551">
        <w:rPr>
          <w:rFonts w:eastAsia="DengXian"/>
          <w:b/>
          <w:bCs/>
          <w:lang w:val="en-US" w:eastAsia="zh-CN"/>
        </w:rPr>
        <w:t>:</w:t>
      </w:r>
      <w:r w:rsidRPr="00B05551">
        <w:rPr>
          <w:b/>
          <w:bCs/>
        </w:rPr>
        <w:t xml:space="preserve"> </w:t>
      </w:r>
      <w:r w:rsidR="00723AC2">
        <w:rPr>
          <w:b/>
          <w:bCs/>
        </w:rPr>
        <w:t>AF</w:t>
      </w:r>
      <w:r w:rsidR="00723AC2" w:rsidRPr="00B05551">
        <w:rPr>
          <w:b/>
          <w:bCs/>
        </w:rPr>
        <w:t xml:space="preserve"> </w:t>
      </w:r>
      <w:r w:rsidR="00723AC2">
        <w:rPr>
          <w:b/>
          <w:bCs/>
        </w:rPr>
        <w:t>may</w:t>
      </w:r>
      <w:r w:rsidR="00723AC2" w:rsidRPr="00B05551">
        <w:rPr>
          <w:b/>
          <w:bCs/>
        </w:rPr>
        <w:t xml:space="preserve"> </w:t>
      </w:r>
      <w:r w:rsidR="00723AC2">
        <w:rPr>
          <w:b/>
          <w:bCs/>
        </w:rPr>
        <w:t xml:space="preserve">provide joint admission control requirement to 5GC together with MMSID. If joint admission control is required, </w:t>
      </w:r>
      <w:r w:rsidR="00723AC2">
        <w:rPr>
          <w:rFonts w:eastAsia="DengXian"/>
          <w:b/>
          <w:bCs/>
          <w:lang w:val="en-US" w:eastAsia="zh-CN"/>
        </w:rPr>
        <w:t>CN should send joint admission control indication</w:t>
      </w:r>
      <w:r w:rsidR="00A527C4">
        <w:rPr>
          <w:rFonts w:eastAsia="DengXian"/>
          <w:b/>
          <w:bCs/>
          <w:lang w:val="en-US" w:eastAsia="zh-CN"/>
        </w:rPr>
        <w:t xml:space="preserve"> </w:t>
      </w:r>
      <w:r w:rsidR="00723AC2">
        <w:rPr>
          <w:rFonts w:eastAsia="DengXian"/>
          <w:b/>
          <w:bCs/>
          <w:lang w:val="en-US" w:eastAsia="zh-CN"/>
        </w:rPr>
        <w:t xml:space="preserve">(i.e. all the multi-modal </w:t>
      </w:r>
      <w:proofErr w:type="spellStart"/>
      <w:r w:rsidR="00723AC2">
        <w:rPr>
          <w:rFonts w:eastAsia="DengXian"/>
          <w:b/>
          <w:bCs/>
          <w:lang w:val="en-US" w:eastAsia="zh-CN"/>
        </w:rPr>
        <w:t>QoS</w:t>
      </w:r>
      <w:proofErr w:type="spellEnd"/>
      <w:r w:rsidR="00723AC2">
        <w:rPr>
          <w:rFonts w:eastAsia="DengXian"/>
          <w:b/>
          <w:bCs/>
          <w:lang w:val="en-US" w:eastAsia="zh-CN"/>
        </w:rPr>
        <w:t xml:space="preserve"> flows are handled together as either admitted or rejected</w:t>
      </w:r>
      <w:r w:rsidR="00723AC2" w:rsidRPr="00C47DD6">
        <w:rPr>
          <w:rFonts w:eastAsia="DengXian"/>
          <w:b/>
          <w:bCs/>
          <w:lang w:val="en-US" w:eastAsia="zh-CN"/>
        </w:rPr>
        <w:t>.</w:t>
      </w:r>
      <w:r w:rsidR="00723AC2">
        <w:rPr>
          <w:rFonts w:eastAsia="DengXian"/>
          <w:b/>
          <w:bCs/>
          <w:lang w:val="en-US" w:eastAsia="zh-CN"/>
        </w:rPr>
        <w:t>) as well as MMSID to NG-RAN</w:t>
      </w:r>
      <w:r w:rsidR="00723AC2" w:rsidRPr="00B05551">
        <w:rPr>
          <w:b/>
          <w:bCs/>
        </w:rPr>
        <w:t>.</w:t>
      </w:r>
    </w:p>
    <w:sectPr w:rsidR="007250AF" w:rsidRPr="00030BCF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99AFD8" w14:textId="77777777" w:rsidR="002C7116" w:rsidRDefault="002C7116">
      <w:r>
        <w:separator/>
      </w:r>
    </w:p>
  </w:endnote>
  <w:endnote w:type="continuationSeparator" w:id="0">
    <w:p w14:paraId="485FDF9C" w14:textId="77777777" w:rsidR="002C7116" w:rsidRDefault="002C7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6F636F" w14:textId="77777777" w:rsidR="002C7116" w:rsidRDefault="002C7116">
      <w:r>
        <w:separator/>
      </w:r>
    </w:p>
  </w:footnote>
  <w:footnote w:type="continuationSeparator" w:id="0">
    <w:p w14:paraId="2B35F585" w14:textId="77777777" w:rsidR="002C7116" w:rsidRDefault="002C7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B1AC0"/>
    <w:multiLevelType w:val="hybridMultilevel"/>
    <w:tmpl w:val="C378628E"/>
    <w:lvl w:ilvl="0" w:tplc="F424CB24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39680DB6"/>
    <w:multiLevelType w:val="hybridMultilevel"/>
    <w:tmpl w:val="26781DCC"/>
    <w:lvl w:ilvl="0" w:tplc="2722D168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751F98"/>
    <w:multiLevelType w:val="hybridMultilevel"/>
    <w:tmpl w:val="9854617A"/>
    <w:lvl w:ilvl="0" w:tplc="B7445E72">
      <w:start w:val="5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99"/>
    <w:rsid w:val="00022E4A"/>
    <w:rsid w:val="00023433"/>
    <w:rsid w:val="00030BCF"/>
    <w:rsid w:val="00032C1D"/>
    <w:rsid w:val="00036031"/>
    <w:rsid w:val="00042883"/>
    <w:rsid w:val="00050156"/>
    <w:rsid w:val="00053060"/>
    <w:rsid w:val="00062248"/>
    <w:rsid w:val="000734FC"/>
    <w:rsid w:val="00074C66"/>
    <w:rsid w:val="00086690"/>
    <w:rsid w:val="000A31BB"/>
    <w:rsid w:val="000A6394"/>
    <w:rsid w:val="000B7FED"/>
    <w:rsid w:val="000C038A"/>
    <w:rsid w:val="000C6598"/>
    <w:rsid w:val="000D44B3"/>
    <w:rsid w:val="000D773B"/>
    <w:rsid w:val="000E01EA"/>
    <w:rsid w:val="000E061E"/>
    <w:rsid w:val="000E30D8"/>
    <w:rsid w:val="000F1674"/>
    <w:rsid w:val="000F7B48"/>
    <w:rsid w:val="00113AC8"/>
    <w:rsid w:val="0012030C"/>
    <w:rsid w:val="001218C8"/>
    <w:rsid w:val="00125728"/>
    <w:rsid w:val="00127671"/>
    <w:rsid w:val="0014122C"/>
    <w:rsid w:val="00145CFE"/>
    <w:rsid w:val="00145D43"/>
    <w:rsid w:val="00151004"/>
    <w:rsid w:val="001510B2"/>
    <w:rsid w:val="00160E8F"/>
    <w:rsid w:val="00161A1D"/>
    <w:rsid w:val="0016408B"/>
    <w:rsid w:val="0017648B"/>
    <w:rsid w:val="00190851"/>
    <w:rsid w:val="00192C46"/>
    <w:rsid w:val="0019538A"/>
    <w:rsid w:val="001A08B3"/>
    <w:rsid w:val="001A5B36"/>
    <w:rsid w:val="001A7B60"/>
    <w:rsid w:val="001B52F0"/>
    <w:rsid w:val="001B5D79"/>
    <w:rsid w:val="001B7A65"/>
    <w:rsid w:val="001C614E"/>
    <w:rsid w:val="001C73EF"/>
    <w:rsid w:val="001D00EC"/>
    <w:rsid w:val="001D490C"/>
    <w:rsid w:val="001E29D8"/>
    <w:rsid w:val="001E41F3"/>
    <w:rsid w:val="001F4A05"/>
    <w:rsid w:val="001F7803"/>
    <w:rsid w:val="002008EF"/>
    <w:rsid w:val="00245D86"/>
    <w:rsid w:val="00250EB4"/>
    <w:rsid w:val="002561FD"/>
    <w:rsid w:val="0026004D"/>
    <w:rsid w:val="002640DD"/>
    <w:rsid w:val="00275D12"/>
    <w:rsid w:val="00282994"/>
    <w:rsid w:val="00284FEB"/>
    <w:rsid w:val="002860C4"/>
    <w:rsid w:val="00287DF8"/>
    <w:rsid w:val="00291556"/>
    <w:rsid w:val="002B34E7"/>
    <w:rsid w:val="002B5741"/>
    <w:rsid w:val="002C1127"/>
    <w:rsid w:val="002C7116"/>
    <w:rsid w:val="002D0759"/>
    <w:rsid w:val="002D4D40"/>
    <w:rsid w:val="002E3EA7"/>
    <w:rsid w:val="002E472E"/>
    <w:rsid w:val="00305409"/>
    <w:rsid w:val="0031477F"/>
    <w:rsid w:val="00333C67"/>
    <w:rsid w:val="00354E78"/>
    <w:rsid w:val="003609EF"/>
    <w:rsid w:val="0036231A"/>
    <w:rsid w:val="00365955"/>
    <w:rsid w:val="0037438E"/>
    <w:rsid w:val="00374DD4"/>
    <w:rsid w:val="003A2648"/>
    <w:rsid w:val="003A4C4B"/>
    <w:rsid w:val="003B08C3"/>
    <w:rsid w:val="003D686F"/>
    <w:rsid w:val="003E1A36"/>
    <w:rsid w:val="003E3E74"/>
    <w:rsid w:val="003E7CBD"/>
    <w:rsid w:val="003F0332"/>
    <w:rsid w:val="00405AAA"/>
    <w:rsid w:val="00410371"/>
    <w:rsid w:val="00423D98"/>
    <w:rsid w:val="004242F1"/>
    <w:rsid w:val="0042779B"/>
    <w:rsid w:val="00431777"/>
    <w:rsid w:val="00453695"/>
    <w:rsid w:val="0045474C"/>
    <w:rsid w:val="0047100A"/>
    <w:rsid w:val="004830EE"/>
    <w:rsid w:val="00484C51"/>
    <w:rsid w:val="004922CE"/>
    <w:rsid w:val="004B4376"/>
    <w:rsid w:val="004B75B7"/>
    <w:rsid w:val="004B7DF2"/>
    <w:rsid w:val="004C40F2"/>
    <w:rsid w:val="004C7F43"/>
    <w:rsid w:val="004D21ED"/>
    <w:rsid w:val="004D2DD6"/>
    <w:rsid w:val="0051282A"/>
    <w:rsid w:val="005141D9"/>
    <w:rsid w:val="0051580D"/>
    <w:rsid w:val="00534131"/>
    <w:rsid w:val="00537FC0"/>
    <w:rsid w:val="00547111"/>
    <w:rsid w:val="00552968"/>
    <w:rsid w:val="005546C2"/>
    <w:rsid w:val="00554777"/>
    <w:rsid w:val="00555065"/>
    <w:rsid w:val="00555D32"/>
    <w:rsid w:val="00561A07"/>
    <w:rsid w:val="00563625"/>
    <w:rsid w:val="005650F3"/>
    <w:rsid w:val="0059000A"/>
    <w:rsid w:val="00592D74"/>
    <w:rsid w:val="005967B1"/>
    <w:rsid w:val="005975EA"/>
    <w:rsid w:val="005E2C44"/>
    <w:rsid w:val="005F1C05"/>
    <w:rsid w:val="0060457B"/>
    <w:rsid w:val="006053C4"/>
    <w:rsid w:val="00621188"/>
    <w:rsid w:val="00623455"/>
    <w:rsid w:val="006257ED"/>
    <w:rsid w:val="00633BDD"/>
    <w:rsid w:val="006362E5"/>
    <w:rsid w:val="00653DE4"/>
    <w:rsid w:val="00660F7A"/>
    <w:rsid w:val="00665C47"/>
    <w:rsid w:val="0067128B"/>
    <w:rsid w:val="00675B96"/>
    <w:rsid w:val="00695808"/>
    <w:rsid w:val="0069658A"/>
    <w:rsid w:val="006A0CF9"/>
    <w:rsid w:val="006B46FB"/>
    <w:rsid w:val="006C2A45"/>
    <w:rsid w:val="006E21FB"/>
    <w:rsid w:val="00715A04"/>
    <w:rsid w:val="00717666"/>
    <w:rsid w:val="00720E22"/>
    <w:rsid w:val="00723AC2"/>
    <w:rsid w:val="007250AF"/>
    <w:rsid w:val="00730601"/>
    <w:rsid w:val="007327BA"/>
    <w:rsid w:val="0074245A"/>
    <w:rsid w:val="00747F8F"/>
    <w:rsid w:val="00751505"/>
    <w:rsid w:val="007524C4"/>
    <w:rsid w:val="00792342"/>
    <w:rsid w:val="007977A8"/>
    <w:rsid w:val="007A3949"/>
    <w:rsid w:val="007B512A"/>
    <w:rsid w:val="007B66C5"/>
    <w:rsid w:val="007C2097"/>
    <w:rsid w:val="007C6018"/>
    <w:rsid w:val="007D4B00"/>
    <w:rsid w:val="007D6A07"/>
    <w:rsid w:val="007F7259"/>
    <w:rsid w:val="008040A8"/>
    <w:rsid w:val="00811F9C"/>
    <w:rsid w:val="00823271"/>
    <w:rsid w:val="0082440F"/>
    <w:rsid w:val="008279FA"/>
    <w:rsid w:val="008436D1"/>
    <w:rsid w:val="008626E7"/>
    <w:rsid w:val="00870EE7"/>
    <w:rsid w:val="008863B9"/>
    <w:rsid w:val="00895790"/>
    <w:rsid w:val="008A45A6"/>
    <w:rsid w:val="008A5DCF"/>
    <w:rsid w:val="008B43B3"/>
    <w:rsid w:val="008D3CCC"/>
    <w:rsid w:val="008F3789"/>
    <w:rsid w:val="008F686C"/>
    <w:rsid w:val="00901C6D"/>
    <w:rsid w:val="00912A45"/>
    <w:rsid w:val="009148DE"/>
    <w:rsid w:val="00917FCC"/>
    <w:rsid w:val="00923119"/>
    <w:rsid w:val="00924458"/>
    <w:rsid w:val="00933E17"/>
    <w:rsid w:val="00941E30"/>
    <w:rsid w:val="009423D0"/>
    <w:rsid w:val="00942740"/>
    <w:rsid w:val="009440E3"/>
    <w:rsid w:val="00944158"/>
    <w:rsid w:val="00947ECC"/>
    <w:rsid w:val="009717C7"/>
    <w:rsid w:val="009757E5"/>
    <w:rsid w:val="009777D9"/>
    <w:rsid w:val="00991B88"/>
    <w:rsid w:val="009A5753"/>
    <w:rsid w:val="009A579D"/>
    <w:rsid w:val="009A6BF8"/>
    <w:rsid w:val="009B34F1"/>
    <w:rsid w:val="009C25A5"/>
    <w:rsid w:val="009C55A9"/>
    <w:rsid w:val="009C7BA2"/>
    <w:rsid w:val="009D2527"/>
    <w:rsid w:val="009D2F7C"/>
    <w:rsid w:val="009D6435"/>
    <w:rsid w:val="009E3297"/>
    <w:rsid w:val="009F734F"/>
    <w:rsid w:val="00A011AE"/>
    <w:rsid w:val="00A246B6"/>
    <w:rsid w:val="00A30911"/>
    <w:rsid w:val="00A34949"/>
    <w:rsid w:val="00A47E70"/>
    <w:rsid w:val="00A50CF0"/>
    <w:rsid w:val="00A527C4"/>
    <w:rsid w:val="00A7671C"/>
    <w:rsid w:val="00A7736D"/>
    <w:rsid w:val="00AA2CBC"/>
    <w:rsid w:val="00AB4CD8"/>
    <w:rsid w:val="00AC5820"/>
    <w:rsid w:val="00AD1CD8"/>
    <w:rsid w:val="00AD2636"/>
    <w:rsid w:val="00AD53E9"/>
    <w:rsid w:val="00AE58D5"/>
    <w:rsid w:val="00AF1DBF"/>
    <w:rsid w:val="00B234CE"/>
    <w:rsid w:val="00B258BB"/>
    <w:rsid w:val="00B44ACC"/>
    <w:rsid w:val="00B45FDB"/>
    <w:rsid w:val="00B540EC"/>
    <w:rsid w:val="00B54711"/>
    <w:rsid w:val="00B55061"/>
    <w:rsid w:val="00B67B97"/>
    <w:rsid w:val="00B71092"/>
    <w:rsid w:val="00B8345F"/>
    <w:rsid w:val="00B86078"/>
    <w:rsid w:val="00B968C8"/>
    <w:rsid w:val="00BA2583"/>
    <w:rsid w:val="00BA3EC5"/>
    <w:rsid w:val="00BA51D9"/>
    <w:rsid w:val="00BA76EE"/>
    <w:rsid w:val="00BB5DFC"/>
    <w:rsid w:val="00BC3DE9"/>
    <w:rsid w:val="00BC7B36"/>
    <w:rsid w:val="00BD279D"/>
    <w:rsid w:val="00BD4910"/>
    <w:rsid w:val="00BD6BB8"/>
    <w:rsid w:val="00BE65D3"/>
    <w:rsid w:val="00BE7D4F"/>
    <w:rsid w:val="00BF1AA3"/>
    <w:rsid w:val="00C05A97"/>
    <w:rsid w:val="00C07226"/>
    <w:rsid w:val="00C079E7"/>
    <w:rsid w:val="00C12440"/>
    <w:rsid w:val="00C213C3"/>
    <w:rsid w:val="00C33137"/>
    <w:rsid w:val="00C437DF"/>
    <w:rsid w:val="00C44C30"/>
    <w:rsid w:val="00C5219A"/>
    <w:rsid w:val="00C52EB6"/>
    <w:rsid w:val="00C5750D"/>
    <w:rsid w:val="00C63372"/>
    <w:rsid w:val="00C66A15"/>
    <w:rsid w:val="00C66BA2"/>
    <w:rsid w:val="00C77957"/>
    <w:rsid w:val="00C870F6"/>
    <w:rsid w:val="00C91FA5"/>
    <w:rsid w:val="00C95985"/>
    <w:rsid w:val="00C96239"/>
    <w:rsid w:val="00CA0349"/>
    <w:rsid w:val="00CB1AA4"/>
    <w:rsid w:val="00CB58E8"/>
    <w:rsid w:val="00CC06F1"/>
    <w:rsid w:val="00CC5026"/>
    <w:rsid w:val="00CC68D0"/>
    <w:rsid w:val="00CD7ADD"/>
    <w:rsid w:val="00CE0EBE"/>
    <w:rsid w:val="00CF16E5"/>
    <w:rsid w:val="00CF34F0"/>
    <w:rsid w:val="00CF367D"/>
    <w:rsid w:val="00D03F9A"/>
    <w:rsid w:val="00D06D51"/>
    <w:rsid w:val="00D07EC5"/>
    <w:rsid w:val="00D1364D"/>
    <w:rsid w:val="00D24991"/>
    <w:rsid w:val="00D50255"/>
    <w:rsid w:val="00D50F9F"/>
    <w:rsid w:val="00D645C7"/>
    <w:rsid w:val="00D66520"/>
    <w:rsid w:val="00D75A86"/>
    <w:rsid w:val="00D84AE9"/>
    <w:rsid w:val="00D90C96"/>
    <w:rsid w:val="00D9372F"/>
    <w:rsid w:val="00D93CB5"/>
    <w:rsid w:val="00DA1187"/>
    <w:rsid w:val="00DB20AB"/>
    <w:rsid w:val="00DB5C40"/>
    <w:rsid w:val="00DE34CF"/>
    <w:rsid w:val="00DE5D26"/>
    <w:rsid w:val="00E131AB"/>
    <w:rsid w:val="00E13F3D"/>
    <w:rsid w:val="00E3394C"/>
    <w:rsid w:val="00E34898"/>
    <w:rsid w:val="00E464FA"/>
    <w:rsid w:val="00E5180B"/>
    <w:rsid w:val="00E57FF5"/>
    <w:rsid w:val="00E62989"/>
    <w:rsid w:val="00E63473"/>
    <w:rsid w:val="00E65CBA"/>
    <w:rsid w:val="00E91E4E"/>
    <w:rsid w:val="00EA43FD"/>
    <w:rsid w:val="00EB09B7"/>
    <w:rsid w:val="00EB1DB1"/>
    <w:rsid w:val="00EB4E91"/>
    <w:rsid w:val="00EC0EE6"/>
    <w:rsid w:val="00EC4E5E"/>
    <w:rsid w:val="00ED3D85"/>
    <w:rsid w:val="00ED6533"/>
    <w:rsid w:val="00ED763B"/>
    <w:rsid w:val="00ED7FE1"/>
    <w:rsid w:val="00EE35E3"/>
    <w:rsid w:val="00EE5A5B"/>
    <w:rsid w:val="00EE7D7C"/>
    <w:rsid w:val="00F25D98"/>
    <w:rsid w:val="00F300FB"/>
    <w:rsid w:val="00F37AF3"/>
    <w:rsid w:val="00F40A84"/>
    <w:rsid w:val="00F426C4"/>
    <w:rsid w:val="00F45A44"/>
    <w:rsid w:val="00F47526"/>
    <w:rsid w:val="00F51C76"/>
    <w:rsid w:val="00F77030"/>
    <w:rsid w:val="00F85D8E"/>
    <w:rsid w:val="00F93F69"/>
    <w:rsid w:val="00FB4B6E"/>
    <w:rsid w:val="00FB6386"/>
    <w:rsid w:val="00FB664B"/>
    <w:rsid w:val="00FC762E"/>
    <w:rsid w:val="00FD2588"/>
    <w:rsid w:val="00FD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6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44C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44C3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9423D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901C6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D4D40"/>
    <w:rPr>
      <w:rFonts w:ascii="Arial" w:hAnsi="Arial"/>
      <w:lang w:val="en-GB" w:eastAsia="en-US"/>
    </w:rPr>
  </w:style>
  <w:style w:type="character" w:customStyle="1" w:styleId="NOChar">
    <w:name w:val="NO Char"/>
    <w:qFormat/>
    <w:rsid w:val="00CB1AA4"/>
  </w:style>
  <w:style w:type="character" w:customStyle="1" w:styleId="THChar">
    <w:name w:val="TH Char"/>
    <w:link w:val="TH"/>
    <w:qFormat/>
    <w:rsid w:val="00CB1A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B1A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B1A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B1AA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9D6435"/>
    <w:rPr>
      <w:rFonts w:ascii="Arial" w:hAnsi="Arial"/>
      <w:sz w:val="18"/>
      <w:lang w:val="en-GB" w:eastAsia="en-US"/>
    </w:rPr>
  </w:style>
  <w:style w:type="character" w:customStyle="1" w:styleId="5Char">
    <w:name w:val="제목 5 Char"/>
    <w:basedOn w:val="a0"/>
    <w:link w:val="5"/>
    <w:rsid w:val="00453695"/>
    <w:rPr>
      <w:rFonts w:ascii="Arial" w:hAnsi="Arial"/>
      <w:sz w:val="22"/>
      <w:lang w:val="en-GB" w:eastAsia="en-US"/>
    </w:rPr>
  </w:style>
  <w:style w:type="paragraph" w:customStyle="1" w:styleId="paragraph">
    <w:name w:val="paragraph"/>
    <w:basedOn w:val="a"/>
    <w:rsid w:val="0056362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XChar">
    <w:name w:val="EX Char"/>
    <w:link w:val="EX"/>
    <w:locked/>
    <w:rsid w:val="000A31BB"/>
    <w:rPr>
      <w:rFonts w:ascii="Times New Roman" w:hAnsi="Times New Roman"/>
      <w:lang w:val="en-GB" w:eastAsia="en-US"/>
    </w:rPr>
  </w:style>
  <w:style w:type="character" w:customStyle="1" w:styleId="3Char">
    <w:name w:val="제목 3 Char"/>
    <w:basedOn w:val="a0"/>
    <w:link w:val="3"/>
    <w:rsid w:val="000A31BB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locked/>
    <w:rsid w:val="000A31BB"/>
    <w:rPr>
      <w:rFonts w:ascii="Arial" w:hAnsi="Arial"/>
      <w:sz w:val="24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C7F43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메모 텍스트 Char"/>
    <w:basedOn w:val="a0"/>
    <w:link w:val="ac"/>
    <w:rsid w:val="00E464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13CBC-F2B1-4011-B9B3-EFAB87D51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614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백영교/통신표준연구팀(SR)/삼성전자</cp:lastModifiedBy>
  <cp:revision>33</cp:revision>
  <cp:lastPrinted>1899-12-31T23:00:00Z</cp:lastPrinted>
  <dcterms:created xsi:type="dcterms:W3CDTF">2024-10-28T08:53:00Z</dcterms:created>
  <dcterms:modified xsi:type="dcterms:W3CDTF">2025-01-14T02:22:00Z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